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46024" w14:textId="4CAC94CE" w:rsidR="00317EF1" w:rsidRPr="00317EF1" w:rsidRDefault="00317EF1" w:rsidP="00317EF1">
      <w:pPr>
        <w:jc w:val="center"/>
        <w:rPr>
          <w:b/>
          <w:bCs/>
          <w:sz w:val="28"/>
          <w:szCs w:val="28"/>
          <w:lang w:eastAsia="en-US"/>
        </w:rPr>
      </w:pPr>
      <w:r w:rsidRPr="00317EF1">
        <w:rPr>
          <w:sz w:val="28"/>
          <w:szCs w:val="28"/>
          <w:lang w:eastAsia="en-US"/>
        </w:rPr>
        <w:t xml:space="preserve">Перечень вопросов к итоговому контролю </w:t>
      </w:r>
      <w:r w:rsidR="00A8727E" w:rsidRPr="00317EF1">
        <w:rPr>
          <w:bCs/>
          <w:sz w:val="28"/>
          <w:szCs w:val="28"/>
          <w:lang w:eastAsia="en-US"/>
        </w:rPr>
        <w:t>по дисциплине</w:t>
      </w:r>
      <w:r w:rsidR="00A8727E" w:rsidRPr="00317EF1">
        <w:rPr>
          <w:b/>
          <w:bCs/>
          <w:sz w:val="28"/>
          <w:szCs w:val="28"/>
          <w:lang w:eastAsia="en-US"/>
        </w:rPr>
        <w:t xml:space="preserve"> </w:t>
      </w:r>
    </w:p>
    <w:p w14:paraId="1CA72E4E" w14:textId="4309090A" w:rsidR="00A8727E" w:rsidRPr="00317EF1" w:rsidRDefault="00A8727E" w:rsidP="00317EF1">
      <w:pPr>
        <w:jc w:val="center"/>
        <w:rPr>
          <w:b/>
          <w:bCs/>
          <w:sz w:val="28"/>
          <w:szCs w:val="28"/>
          <w:lang w:eastAsia="en-US"/>
        </w:rPr>
      </w:pPr>
      <w:r w:rsidRPr="00317EF1">
        <w:rPr>
          <w:b/>
          <w:bCs/>
          <w:sz w:val="28"/>
          <w:szCs w:val="28"/>
          <w:lang w:eastAsia="en-US"/>
        </w:rPr>
        <w:t>«Нормативно-правовые основы в экономической деятельности»</w:t>
      </w:r>
    </w:p>
    <w:p w14:paraId="32F12180" w14:textId="77777777" w:rsidR="00317EF1" w:rsidRPr="00317EF1" w:rsidRDefault="00317EF1" w:rsidP="00767D3F">
      <w:pPr>
        <w:ind w:firstLine="709"/>
        <w:jc w:val="center"/>
        <w:rPr>
          <w:b/>
          <w:bCs/>
          <w:sz w:val="28"/>
          <w:szCs w:val="28"/>
          <w:lang w:eastAsia="en-US"/>
        </w:rPr>
      </w:pPr>
    </w:p>
    <w:p w14:paraId="0CC583EA" w14:textId="70EDBD08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Понятие коммерческого права и коммерческой деятельности предприятия</w:t>
      </w:r>
    </w:p>
    <w:p w14:paraId="10625172" w14:textId="21B61BA2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Понятие, предмет, методы, принципы правового регулирования хозяйственной деятельности</w:t>
      </w:r>
    </w:p>
    <w:p w14:paraId="26DB470D" w14:textId="57A184CE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Источники коммерческого права</w:t>
      </w:r>
    </w:p>
    <w:p w14:paraId="45417FE2" w14:textId="3586A05E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Участники коммерческой деятельности</w:t>
      </w:r>
    </w:p>
    <w:p w14:paraId="7CD3E9D9" w14:textId="5F0DE589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Субъекты правового регулирования хозяйственной деятельности предприятий</w:t>
      </w:r>
    </w:p>
    <w:p w14:paraId="21015847" w14:textId="77777777" w:rsidR="00317EF1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 xml:space="preserve">Организационно-правовые формы деятельности </w:t>
      </w:r>
      <w:r w:rsidR="00317EF1" w:rsidRPr="00317EF1">
        <w:rPr>
          <w:color w:val="000000"/>
          <w:sz w:val="28"/>
          <w:szCs w:val="28"/>
        </w:rPr>
        <w:t xml:space="preserve">коммерческих </w:t>
      </w:r>
      <w:r w:rsidRPr="00317EF1">
        <w:rPr>
          <w:color w:val="000000"/>
          <w:sz w:val="28"/>
          <w:szCs w:val="28"/>
        </w:rPr>
        <w:t>предприятий</w:t>
      </w:r>
    </w:p>
    <w:p w14:paraId="1F7E54A7" w14:textId="4C8259A4" w:rsidR="00317EF1" w:rsidRPr="00317EF1" w:rsidRDefault="00317EF1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 xml:space="preserve">Организационно-правовые формы деятельности </w:t>
      </w:r>
      <w:r>
        <w:rPr>
          <w:color w:val="000000"/>
          <w:sz w:val="28"/>
          <w:szCs w:val="28"/>
        </w:rPr>
        <w:t>не</w:t>
      </w:r>
      <w:r w:rsidRPr="00317EF1">
        <w:rPr>
          <w:color w:val="000000"/>
          <w:sz w:val="28"/>
          <w:szCs w:val="28"/>
        </w:rPr>
        <w:t>коммерческих предприятий</w:t>
      </w:r>
    </w:p>
    <w:p w14:paraId="3FB5D3A7" w14:textId="3D8576CC" w:rsidR="00317EF1" w:rsidRPr="00317EF1" w:rsidRDefault="00317EF1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Нормативно-правовые аспекты деятельности индивидуальных предпринимателей и </w:t>
      </w:r>
      <w:proofErr w:type="spellStart"/>
      <w:r>
        <w:rPr>
          <w:color w:val="000000"/>
          <w:sz w:val="28"/>
          <w:szCs w:val="28"/>
        </w:rPr>
        <w:t>самозанятых</w:t>
      </w:r>
      <w:proofErr w:type="spellEnd"/>
    </w:p>
    <w:p w14:paraId="085AB16B" w14:textId="4BA46E83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Конкуренция. Защита от недобросовестной конкуренции</w:t>
      </w:r>
    </w:p>
    <w:p w14:paraId="1A550288" w14:textId="3F0AAC17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Документирование коммерческой деятельности предприятия</w:t>
      </w:r>
    </w:p>
    <w:p w14:paraId="4A4ED8C6" w14:textId="6D630CFF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Хозяйственный договор и его виды</w:t>
      </w:r>
    </w:p>
    <w:p w14:paraId="4DDEF4B4" w14:textId="6C39587A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Сделки и структура договорных связей</w:t>
      </w:r>
    </w:p>
    <w:p w14:paraId="7D5E6FE2" w14:textId="3F7BC672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Ответственность за неисполнение договоров</w:t>
      </w:r>
    </w:p>
    <w:p w14:paraId="2AF730C8" w14:textId="5DD5C093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Приемка товаров по количеству и качеству. Экспертиза</w:t>
      </w:r>
    </w:p>
    <w:p w14:paraId="68172FE9" w14:textId="2ECCE01E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Претензии и иски в коммерческой деятельности</w:t>
      </w:r>
    </w:p>
    <w:p w14:paraId="5C95F3E1" w14:textId="5705765D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 xml:space="preserve">Государственный </w:t>
      </w:r>
      <w:proofErr w:type="gramStart"/>
      <w:r w:rsidRPr="00317EF1">
        <w:rPr>
          <w:color w:val="000000"/>
          <w:sz w:val="28"/>
          <w:szCs w:val="28"/>
        </w:rPr>
        <w:t>контроль за</w:t>
      </w:r>
      <w:proofErr w:type="gramEnd"/>
      <w:r w:rsidRPr="00317EF1">
        <w:rPr>
          <w:color w:val="000000"/>
          <w:sz w:val="28"/>
          <w:szCs w:val="28"/>
        </w:rPr>
        <w:t xml:space="preserve"> соблюдением правил по организации деятельности предприятия</w:t>
      </w:r>
    </w:p>
    <w:p w14:paraId="7FB9F0B3" w14:textId="015A5285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Правовое регулирование внешнеторговой деятельности</w:t>
      </w:r>
    </w:p>
    <w:p w14:paraId="1B540DCC" w14:textId="2CEE4C26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Правовое регулирование защиты прав коммерческого предприятия</w:t>
      </w:r>
    </w:p>
    <w:p w14:paraId="02A20DE0" w14:textId="3AAAF1F1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Правовое регулирование рекламы</w:t>
      </w:r>
    </w:p>
    <w:p w14:paraId="1DFAF7C9" w14:textId="5B603069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Понятие, содержание, формы, приобретение и прекращение права собственности</w:t>
      </w:r>
    </w:p>
    <w:p w14:paraId="40009058" w14:textId="6CCA6021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Защита права собственности и других вещных прав</w:t>
      </w:r>
    </w:p>
    <w:p w14:paraId="70AE64E5" w14:textId="319C2BC6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Интеллектуальная собственность и ее защита</w:t>
      </w:r>
    </w:p>
    <w:p w14:paraId="6D6198BA" w14:textId="1E6FFADA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Правовое регулирование финансирования предприятий отрасли</w:t>
      </w:r>
    </w:p>
    <w:p w14:paraId="542D1B5E" w14:textId="7BFC79BA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Правовое регулирование кредитования предприятий отрасли</w:t>
      </w:r>
    </w:p>
    <w:p w14:paraId="617FD278" w14:textId="6ED3B23B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Права предприятий в области ценообразования</w:t>
      </w:r>
    </w:p>
    <w:p w14:paraId="7FBA1FF4" w14:textId="30E7A47B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Поддержка добросовестной конкуренции и ограничение монополистической деятельности</w:t>
      </w:r>
    </w:p>
    <w:p w14:paraId="2268D618" w14:textId="017FE4EB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Ответственность предприятий</w:t>
      </w:r>
    </w:p>
    <w:p w14:paraId="2AEA1356" w14:textId="04C65F5A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Предпринимательский договор</w:t>
      </w:r>
    </w:p>
    <w:p w14:paraId="70F4A20E" w14:textId="03E5939D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317EF1">
        <w:rPr>
          <w:color w:val="000000"/>
          <w:sz w:val="28"/>
          <w:szCs w:val="28"/>
        </w:rPr>
        <w:t>Правовое регулирование внешнеэкономической деятельности (ВЭД)</w:t>
      </w:r>
    </w:p>
    <w:p w14:paraId="73F9EECA" w14:textId="62D3A10A" w:rsidR="00767D3F" w:rsidRPr="00317EF1" w:rsidRDefault="00767D3F" w:rsidP="00317EF1">
      <w:pPr>
        <w:pStyle w:val="a3"/>
        <w:numPr>
          <w:ilvl w:val="0"/>
          <w:numId w:val="2"/>
        </w:numPr>
        <w:ind w:left="426" w:hanging="426"/>
        <w:jc w:val="both"/>
        <w:rPr>
          <w:color w:val="000000"/>
          <w:sz w:val="28"/>
          <w:szCs w:val="28"/>
        </w:rPr>
      </w:pPr>
      <w:r w:rsidRPr="00317EF1">
        <w:rPr>
          <w:color w:val="000000"/>
          <w:sz w:val="28"/>
          <w:szCs w:val="28"/>
        </w:rPr>
        <w:t xml:space="preserve">Порядок </w:t>
      </w:r>
      <w:r w:rsidR="00317EF1" w:rsidRPr="00317EF1">
        <w:rPr>
          <w:color w:val="000000"/>
          <w:sz w:val="28"/>
          <w:szCs w:val="28"/>
        </w:rPr>
        <w:t>разрешения хозяйственных споров</w:t>
      </w:r>
    </w:p>
    <w:p w14:paraId="564AB763" w14:textId="77777777" w:rsidR="00791ACA" w:rsidRPr="00317EF1" w:rsidRDefault="00791ACA" w:rsidP="00317EF1">
      <w:pPr>
        <w:ind w:left="426" w:hanging="426"/>
        <w:rPr>
          <w:sz w:val="28"/>
          <w:szCs w:val="28"/>
        </w:rPr>
      </w:pPr>
      <w:bookmarkStart w:id="0" w:name="_GoBack"/>
      <w:bookmarkEnd w:id="0"/>
    </w:p>
    <w:sectPr w:rsidR="00791ACA" w:rsidRPr="00317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A3AEA"/>
    <w:multiLevelType w:val="hybridMultilevel"/>
    <w:tmpl w:val="BB961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93CBB"/>
    <w:multiLevelType w:val="hybridMultilevel"/>
    <w:tmpl w:val="9FBEB3B0"/>
    <w:lvl w:ilvl="0" w:tplc="DB6427EA">
      <w:start w:val="1"/>
      <w:numFmt w:val="decimal"/>
      <w:lvlText w:val="%1."/>
      <w:lvlJc w:val="left"/>
      <w:pPr>
        <w:ind w:left="1889" w:hanging="11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376"/>
    <w:rsid w:val="00317EF1"/>
    <w:rsid w:val="00577376"/>
    <w:rsid w:val="00767D3F"/>
    <w:rsid w:val="00791ACA"/>
    <w:rsid w:val="009D15A5"/>
    <w:rsid w:val="00A8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6F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E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E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кирилл</cp:lastModifiedBy>
  <cp:revision>3</cp:revision>
  <dcterms:created xsi:type="dcterms:W3CDTF">2024-09-11T07:39:00Z</dcterms:created>
  <dcterms:modified xsi:type="dcterms:W3CDTF">2024-09-11T08:43:00Z</dcterms:modified>
</cp:coreProperties>
</file>